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9FF486F" w:rsidR="0012209D" w:rsidRDefault="0012209D" w:rsidP="00321CAA">
            <w:r>
              <w:t>&lt;</w:t>
            </w:r>
            <w:r w:rsidR="007114CA">
              <w:t>3/10/24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5"/>
        <w:gridCol w:w="845"/>
        <w:gridCol w:w="172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1E5F0A1" w:rsidR="0012209D" w:rsidRPr="00447FD8" w:rsidRDefault="00F0481F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Biomedical Electronics </w:t>
            </w:r>
            <w:r w:rsidR="00A8164E">
              <w:rPr>
                <w:b/>
                <w:bCs/>
              </w:rPr>
              <w:t>Research</w:t>
            </w:r>
            <w:r w:rsidR="008961F9">
              <w:rPr>
                <w:b/>
                <w:bCs/>
              </w:rPr>
              <w:t xml:space="preserve"> </w:t>
            </w:r>
            <w:r w:rsidR="00DA41F1">
              <w:rPr>
                <w:b/>
                <w:bCs/>
              </w:rPr>
              <w:t>Technician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1126C4BE" w:rsidR="0012209D" w:rsidRDefault="00F0481F" w:rsidP="00321CAA">
            <w:r>
              <w:t>ECS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7C852A" w:rsidR="00746AEB" w:rsidRDefault="00F0481F" w:rsidP="00321CAA">
            <w:r>
              <w:t>FEPS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47BBCC1" w:rsidR="0012209D" w:rsidRDefault="00F0481F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F6D4AD6" w:rsidR="0012209D" w:rsidRPr="005508A2" w:rsidRDefault="00FE4C54" w:rsidP="00321CAA">
            <w:r>
              <w:t>David Oakley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81E7E0E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383613E5" w14:textId="0E74FB31" w:rsidR="006134AF" w:rsidRDefault="006134AF" w:rsidP="006134AF">
            <w:pPr>
              <w:tabs>
                <w:tab w:val="left" w:pos="1035"/>
              </w:tabs>
            </w:pPr>
            <w:r>
              <w:t xml:space="preserve">Ensure efficient running of the Centre for Hybrid Biodevices </w:t>
            </w:r>
            <w:r w:rsidR="00F304EB">
              <w:t xml:space="preserve">(CHB) </w:t>
            </w:r>
            <w:r>
              <w:t>facilities in B85.</w:t>
            </w:r>
          </w:p>
          <w:p w14:paraId="1B39A092" w14:textId="77777777" w:rsidR="006134AF" w:rsidRDefault="006134AF" w:rsidP="006134AF">
            <w:pPr>
              <w:tabs>
                <w:tab w:val="left" w:pos="1035"/>
              </w:tabs>
            </w:pPr>
          </w:p>
          <w:p w14:paraId="31A0DE71" w14:textId="1B27A667" w:rsidR="006134AF" w:rsidRDefault="005F56AE" w:rsidP="006134AF">
            <w:pPr>
              <w:tabs>
                <w:tab w:val="left" w:pos="1035"/>
              </w:tabs>
            </w:pPr>
            <w:r>
              <w:t>Provide specialised</w:t>
            </w:r>
            <w:r w:rsidR="006134AF" w:rsidRPr="006134AF">
              <w:t xml:space="preserve"> technical advice and support </w:t>
            </w:r>
            <w:r w:rsidR="006134AF">
              <w:t>to the b</w:t>
            </w:r>
            <w:r w:rsidR="006134AF" w:rsidRPr="006134AF">
              <w:t xml:space="preserve">iomedical </w:t>
            </w:r>
            <w:r w:rsidR="006134AF">
              <w:t>engineering</w:t>
            </w:r>
            <w:r w:rsidR="006134AF" w:rsidRPr="006134AF">
              <w:t xml:space="preserve"> research group</w:t>
            </w:r>
            <w:r w:rsidR="006134AF">
              <w:t xml:space="preserve">, </w:t>
            </w:r>
            <w:r w:rsidR="006134AF" w:rsidRPr="006134AF">
              <w:t>ensur</w:t>
            </w:r>
            <w:r w:rsidR="006134AF">
              <w:t>ing</w:t>
            </w:r>
            <w:r w:rsidR="006134AF" w:rsidRPr="006134AF">
              <w:t xml:space="preserve"> H&amp;S compliance, equipment training, organis</w:t>
            </w:r>
            <w:r w:rsidR="006134AF">
              <w:t>ation of</w:t>
            </w:r>
            <w:r w:rsidR="006134AF" w:rsidRPr="006134AF">
              <w:t xml:space="preserve"> H&amp;S</w:t>
            </w:r>
            <w:r w:rsidR="006134AF">
              <w:t xml:space="preserve"> </w:t>
            </w:r>
            <w:r w:rsidR="006134AF" w:rsidRPr="006134AF">
              <w:t xml:space="preserve">meetings and safety </w:t>
            </w:r>
            <w:r>
              <w:t>audits</w:t>
            </w:r>
            <w:r w:rsidR="006134AF" w:rsidRPr="006134AF">
              <w:t>.</w:t>
            </w:r>
          </w:p>
          <w:p w14:paraId="7FCDC2B4" w14:textId="77777777" w:rsidR="006134AF" w:rsidRPr="006134AF" w:rsidRDefault="006134AF" w:rsidP="006134AF">
            <w:pPr>
              <w:tabs>
                <w:tab w:val="left" w:pos="1035"/>
              </w:tabs>
            </w:pPr>
          </w:p>
          <w:p w14:paraId="79595A5C" w14:textId="5AB6E81A" w:rsidR="006134AF" w:rsidRDefault="006134AF" w:rsidP="006134AF">
            <w:pPr>
              <w:tabs>
                <w:tab w:val="left" w:pos="1035"/>
              </w:tabs>
            </w:pPr>
            <w:r w:rsidRPr="006134AF">
              <w:t xml:space="preserve">Provide specialist cleanroom technical expertise to fabricate a wide range of </w:t>
            </w:r>
            <w:r w:rsidR="005F56AE">
              <w:t>bio-</w:t>
            </w:r>
            <w:r w:rsidRPr="006134AF">
              <w:t xml:space="preserve">electronic devices </w:t>
            </w:r>
          </w:p>
          <w:p w14:paraId="686BC8AF" w14:textId="77777777" w:rsidR="006134AF" w:rsidRDefault="006134AF" w:rsidP="006134AF">
            <w:pPr>
              <w:tabs>
                <w:tab w:val="left" w:pos="1035"/>
              </w:tabs>
            </w:pPr>
          </w:p>
          <w:p w14:paraId="1C94AF14" w14:textId="13B38115" w:rsidR="006134AF" w:rsidRDefault="006134AF" w:rsidP="006134AF">
            <w:pPr>
              <w:tabs>
                <w:tab w:val="left" w:pos="1035"/>
              </w:tabs>
            </w:pPr>
            <w:r>
              <w:t>Organise and assist</w:t>
            </w:r>
            <w:r w:rsidRPr="006134AF">
              <w:t xml:space="preserve"> with induction of new research staff and students</w:t>
            </w:r>
            <w:r>
              <w:t xml:space="preserve"> into the facilities</w:t>
            </w:r>
          </w:p>
          <w:p w14:paraId="6D72F714" w14:textId="77777777" w:rsidR="005F56AE" w:rsidRDefault="005F56AE" w:rsidP="006134AF">
            <w:pPr>
              <w:tabs>
                <w:tab w:val="left" w:pos="1035"/>
              </w:tabs>
            </w:pPr>
          </w:p>
          <w:p w14:paraId="15BF088B" w14:textId="3E4E4BD0" w:rsidR="0012209D" w:rsidRDefault="006134AF" w:rsidP="005F56AE">
            <w:pPr>
              <w:tabs>
                <w:tab w:val="left" w:pos="1035"/>
              </w:tabs>
            </w:pPr>
            <w:r w:rsidRPr="006134AF">
              <w:t>Ensure operational Health and Safety of ECS Research Laboratories is maintained at the highest levels,</w:t>
            </w:r>
            <w:r>
              <w:t xml:space="preserve"> </w:t>
            </w:r>
            <w:r w:rsidRPr="006134AF">
              <w:t>coordinate best practice and ensure relevant University Health and Safety policy and procedures and followed</w:t>
            </w:r>
            <w:r>
              <w:t xml:space="preserve"> </w:t>
            </w:r>
            <w:r w:rsidRPr="006134AF">
              <w:t xml:space="preserve">at a satisfactory level. </w:t>
            </w:r>
            <w:r w:rsidR="005F56AE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68763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C483A1E" w14:textId="66A4A226" w:rsidR="00F304EB" w:rsidRPr="00F304EB" w:rsidRDefault="00F304EB" w:rsidP="00F304EB">
            <w:r w:rsidRPr="00F304EB">
              <w:t>Manage all aspects of the CHB Laboratories, to support the</w:t>
            </w:r>
          </w:p>
          <w:p w14:paraId="19EA50F7" w14:textId="77777777" w:rsidR="00F304EB" w:rsidRPr="00F304EB" w:rsidRDefault="00F304EB" w:rsidP="00F304EB">
            <w:r w:rsidRPr="00F304EB">
              <w:t>Biomedical Electronics research group in Building 85 and other approved users (internal</w:t>
            </w:r>
          </w:p>
          <w:p w14:paraId="4D30D2D2" w14:textId="380548C4" w:rsidR="00F304EB" w:rsidRPr="00F304EB" w:rsidRDefault="00F304EB" w:rsidP="00F304EB">
            <w:r w:rsidRPr="00F304EB">
              <w:t>and external)</w:t>
            </w:r>
            <w:r>
              <w:t>, E</w:t>
            </w:r>
            <w:r w:rsidRPr="00F304EB">
              <w:t>nsure compliance with health and safety processes within the work</w:t>
            </w:r>
          </w:p>
          <w:p w14:paraId="651499E1" w14:textId="77777777" w:rsidR="00F304EB" w:rsidRPr="00F304EB" w:rsidRDefault="00F304EB" w:rsidP="00F304EB">
            <w:r w:rsidRPr="00F304EB">
              <w:t>environment, procurement and sustainability.</w:t>
            </w:r>
          </w:p>
          <w:p w14:paraId="15BF0892" w14:textId="76161434" w:rsidR="0012209D" w:rsidRDefault="00F304EB" w:rsidP="00F304EB">
            <w:r>
              <w:t>Oversee</w:t>
            </w:r>
            <w:r w:rsidRPr="00F304EB">
              <w:t xml:space="preserve"> H&amp;S inductions,</w:t>
            </w:r>
            <w:r>
              <w:t xml:space="preserve"> </w:t>
            </w:r>
            <w:r w:rsidR="00687638">
              <w:t>compliance and management of</w:t>
            </w:r>
            <w:r w:rsidRPr="00F304EB">
              <w:t xml:space="preserve"> CHB H&amp;S, compliance of audits (bio/chemical), gas safety,</w:t>
            </w:r>
            <w:r>
              <w:t xml:space="preserve"> </w:t>
            </w:r>
            <w:r w:rsidRPr="00F304EB">
              <w:t>specialist equipment maintenance schedules and operating procedures, training,</w:t>
            </w:r>
            <w:r>
              <w:t xml:space="preserve"> </w:t>
            </w:r>
            <w:r w:rsidRPr="00F304EB">
              <w:t>equipment diagnosis, biological containment hazard group 1 and 2, emergency and waste</w:t>
            </w:r>
            <w:r>
              <w:t xml:space="preserve"> </w:t>
            </w:r>
            <w:r w:rsidRPr="00F304EB">
              <w:t>disposal processes followed</w:t>
            </w:r>
            <w:r>
              <w:t xml:space="preserve">, </w:t>
            </w:r>
            <w:r w:rsidRPr="00F304EB">
              <w:t xml:space="preserve">and data storage CHB SharePoint </w:t>
            </w:r>
            <w:r>
              <w:t>for</w:t>
            </w:r>
            <w:r w:rsidRPr="00F304EB">
              <w:t xml:space="preserve"> all lab users</w:t>
            </w:r>
            <w:r w:rsidR="00DA41F1" w:rsidRPr="00DA41F1">
              <w:t>.</w:t>
            </w:r>
          </w:p>
        </w:tc>
        <w:tc>
          <w:tcPr>
            <w:tcW w:w="1018" w:type="dxa"/>
          </w:tcPr>
          <w:p w14:paraId="15BF0893" w14:textId="33B7F3DD" w:rsidR="0012209D" w:rsidRDefault="00FE4C54" w:rsidP="00321CAA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687365F8" w:rsidR="0012209D" w:rsidRDefault="00F304EB" w:rsidP="00F304EB">
            <w:r w:rsidRPr="00F304EB">
              <w:t>Plan and deliver specialist fabrication and expert use of multi-specialised equipment in the</w:t>
            </w:r>
            <w:r>
              <w:t xml:space="preserve"> </w:t>
            </w:r>
            <w:r w:rsidRPr="00F304EB">
              <w:t xml:space="preserve">ZI Mountbatten Cleanroom complex to support research </w:t>
            </w:r>
            <w:r>
              <w:t>projects</w:t>
            </w:r>
          </w:p>
        </w:tc>
        <w:tc>
          <w:tcPr>
            <w:tcW w:w="1018" w:type="dxa"/>
          </w:tcPr>
          <w:p w14:paraId="15BF0897" w14:textId="5474F6DD" w:rsidR="0012209D" w:rsidRDefault="00687638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34471045" w:rsidR="0012209D" w:rsidRDefault="00DA41F1" w:rsidP="00EE13FB">
            <w:r w:rsidRPr="00DA41F1">
              <w:t>To ensure accurate completion of all documentation, reports and records.</w:t>
            </w:r>
          </w:p>
        </w:tc>
        <w:tc>
          <w:tcPr>
            <w:tcW w:w="1018" w:type="dxa"/>
          </w:tcPr>
          <w:p w14:paraId="15BF089B" w14:textId="5838BCB5" w:rsidR="0012209D" w:rsidRDefault="00687638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07B7D120" w:rsidR="0012209D" w:rsidRDefault="00DA41F1" w:rsidP="00321CAA">
            <w:r w:rsidRPr="00DA41F1">
              <w:t>To ensure equipment in the work environment is maintained in accordance with technical and health and safety procedures, diagnosing faults and repairing apparatus as necessary.</w:t>
            </w:r>
          </w:p>
        </w:tc>
        <w:tc>
          <w:tcPr>
            <w:tcW w:w="1018" w:type="dxa"/>
          </w:tcPr>
          <w:p w14:paraId="15BF089F" w14:textId="6FC83D66" w:rsidR="0012209D" w:rsidRDefault="00687638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5DEC9627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3C825EC3" w:rsidR="00671F76" w:rsidRPr="00671F76" w:rsidRDefault="00DA41F1" w:rsidP="00671F76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18" w:type="dxa"/>
          </w:tcPr>
          <w:p w14:paraId="1391DD89" w14:textId="1F44F326" w:rsidR="00671F76" w:rsidRDefault="00687638" w:rsidP="00671F76">
            <w:r>
              <w:t>3</w:t>
            </w:r>
            <w:r w:rsidR="00671F76">
              <w:t xml:space="preserve"> %</w:t>
            </w:r>
          </w:p>
        </w:tc>
      </w:tr>
      <w:tr w:rsidR="00671F76" w14:paraId="4EBD8610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57066C98" w:rsidR="00671F76" w:rsidRPr="00671F76" w:rsidRDefault="00F304EB" w:rsidP="00F304EB">
            <w:r w:rsidRPr="00F304EB">
              <w:t>Advise</w:t>
            </w:r>
            <w:r>
              <w:t xml:space="preserve"> and </w:t>
            </w:r>
            <w:r w:rsidRPr="00F304EB">
              <w:t xml:space="preserve">train </w:t>
            </w:r>
            <w:r>
              <w:t>users</w:t>
            </w:r>
            <w:r w:rsidRPr="00F304EB">
              <w:t xml:space="preserve"> </w:t>
            </w:r>
            <w:r w:rsidRPr="00DA41F1">
              <w:t>in techniques and the safe and effective use of equipment</w:t>
            </w:r>
            <w:r w:rsidR="00FE4C54">
              <w:t>. C</w:t>
            </w:r>
            <w:r w:rsidRPr="00DA41F1">
              <w:t>ommunicating and liaising with all internal and external users of technical service.</w:t>
            </w:r>
          </w:p>
        </w:tc>
        <w:tc>
          <w:tcPr>
            <w:tcW w:w="1018" w:type="dxa"/>
          </w:tcPr>
          <w:p w14:paraId="357E70E3" w14:textId="00A3ABC1" w:rsidR="00671F76" w:rsidRDefault="00FE4C54" w:rsidP="00671F76">
            <w:r>
              <w:t>3</w:t>
            </w:r>
            <w:r w:rsidR="00671F76">
              <w:t xml:space="preserve"> %</w:t>
            </w:r>
          </w:p>
        </w:tc>
      </w:tr>
      <w:tr w:rsidR="00DA41F1" w14:paraId="4A61B05E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192FBE0" w14:textId="77777777" w:rsidR="00DA41F1" w:rsidRDefault="00DA41F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941760D" w14:textId="77777777" w:rsidR="00F304EB" w:rsidRPr="00F304EB" w:rsidRDefault="00F304EB" w:rsidP="00F304EB">
            <w:r w:rsidRPr="00F304EB">
              <w:t>To attend internal H&amp;S Forum and committee meetings (ECS, Life Sciences, ZI Cleanroom)</w:t>
            </w:r>
          </w:p>
          <w:p w14:paraId="4ED5786C" w14:textId="1F5A9B6E" w:rsidR="00DA41F1" w:rsidRPr="00DA41F1" w:rsidRDefault="00F304EB" w:rsidP="00F304EB">
            <w:r w:rsidRPr="00F304EB">
              <w:t>to ensure relevant work issues are represented and addressed.</w:t>
            </w:r>
          </w:p>
        </w:tc>
        <w:tc>
          <w:tcPr>
            <w:tcW w:w="1018" w:type="dxa"/>
          </w:tcPr>
          <w:p w14:paraId="6E799BFA" w14:textId="72615D5F" w:rsidR="00DA41F1" w:rsidRDefault="00687638" w:rsidP="00671F76">
            <w:r>
              <w:t>2</w:t>
            </w:r>
            <w:r w:rsidR="00DA41F1">
              <w:t xml:space="preserve"> %</w:t>
            </w:r>
          </w:p>
        </w:tc>
      </w:tr>
      <w:tr w:rsidR="00FE4C54" w14:paraId="02C51BD6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FE4C54" w:rsidRDefault="00FE4C54" w:rsidP="00FE4C5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400D35E3" w:rsidR="00FE4C54" w:rsidRPr="00447FD8" w:rsidRDefault="00FE4C54" w:rsidP="00FE4C54">
            <w:r w:rsidRPr="00FE4C54">
              <w:t>Advise</w:t>
            </w:r>
            <w:r>
              <w:t xml:space="preserve"> and </w:t>
            </w:r>
            <w:r w:rsidRPr="00FE4C54">
              <w:t>train students and post docs in fabrication techniques to support their</w:t>
            </w:r>
            <w:r>
              <w:t xml:space="preserve"> </w:t>
            </w:r>
            <w:r w:rsidRPr="00FE4C54">
              <w:t>specific projects</w:t>
            </w:r>
            <w:r>
              <w:t xml:space="preserve"> as required</w:t>
            </w:r>
            <w:r w:rsidRPr="00FE4C54">
              <w:t>.</w:t>
            </w:r>
          </w:p>
        </w:tc>
        <w:tc>
          <w:tcPr>
            <w:tcW w:w="1018" w:type="dxa"/>
          </w:tcPr>
          <w:p w14:paraId="73579A3D" w14:textId="55D91E07" w:rsidR="00FE4C54" w:rsidRDefault="00FE4C54" w:rsidP="00FE4C54">
            <w:r>
              <w:t>2%</w:t>
            </w:r>
          </w:p>
        </w:tc>
      </w:tr>
      <w:tr w:rsidR="00FE4C54" w14:paraId="0B210227" w14:textId="77777777" w:rsidTr="00687638">
        <w:trPr>
          <w:cantSplit/>
        </w:trPr>
        <w:tc>
          <w:tcPr>
            <w:tcW w:w="599" w:type="dxa"/>
            <w:tcBorders>
              <w:right w:val="nil"/>
            </w:tcBorders>
          </w:tcPr>
          <w:p w14:paraId="79A57BAB" w14:textId="77777777" w:rsidR="00FE4C54" w:rsidRDefault="00FE4C54" w:rsidP="00FE4C5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C865A09" w14:textId="369BB43D" w:rsidR="00FE4C54" w:rsidRPr="00343D93" w:rsidRDefault="00FE4C54" w:rsidP="00FE4C54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2939027B" w14:textId="0E5E6C1E" w:rsidR="00FE4C54" w:rsidRDefault="00FE4C54" w:rsidP="00FE4C54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2EA6CE9" w14:textId="58E2664A" w:rsidR="00F304EB" w:rsidRPr="00F304EB" w:rsidRDefault="00F304EB" w:rsidP="00F304EB">
            <w:r w:rsidRPr="00F304EB">
              <w:t xml:space="preserve">ECS </w:t>
            </w:r>
            <w:r w:rsidR="00687638">
              <w:t>Pr</w:t>
            </w:r>
            <w:r w:rsidR="00FE4C54">
              <w:t>o</w:t>
            </w:r>
            <w:r w:rsidR="00687638">
              <w:t xml:space="preserve">f Hywel Morgan and </w:t>
            </w:r>
            <w:r>
              <w:t>DHBE</w:t>
            </w:r>
            <w:r w:rsidRPr="00F304EB">
              <w:t xml:space="preserve"> research group</w:t>
            </w:r>
            <w:r>
              <w:t xml:space="preserve"> </w:t>
            </w:r>
          </w:p>
          <w:p w14:paraId="06610548" w14:textId="3B019DB6" w:rsidR="00F304EB" w:rsidRPr="00F304EB" w:rsidRDefault="00F304EB" w:rsidP="00F304EB">
            <w:r w:rsidRPr="00F304EB">
              <w:t>ECS Outreach Summer School students</w:t>
            </w:r>
          </w:p>
          <w:p w14:paraId="4F77F33C" w14:textId="5307BBC3" w:rsidR="00F304EB" w:rsidRPr="00F304EB" w:rsidRDefault="00F304EB" w:rsidP="00F304EB">
            <w:r w:rsidRPr="00F304EB">
              <w:t xml:space="preserve">CHB lab users from other ECS </w:t>
            </w:r>
            <w:r>
              <w:t>groups</w:t>
            </w:r>
            <w:r w:rsidRPr="00F304EB">
              <w:t xml:space="preserve"> </w:t>
            </w:r>
            <w:r>
              <w:t>and departments</w:t>
            </w:r>
            <w:r w:rsidR="00FE4C54">
              <w:t>/faculties</w:t>
            </w:r>
            <w:r>
              <w:t xml:space="preserve"> (</w:t>
            </w:r>
            <w:r w:rsidRPr="00F304EB">
              <w:t>Chemistry</w:t>
            </w:r>
            <w:r>
              <w:t xml:space="preserve">, </w:t>
            </w:r>
            <w:r w:rsidRPr="00F304EB">
              <w:t>Medicine</w:t>
            </w:r>
            <w:r>
              <w:t xml:space="preserve">, </w:t>
            </w:r>
            <w:r w:rsidRPr="00F304EB">
              <w:t>ZI Cleanroom and ECS TAE staff</w:t>
            </w:r>
            <w:r>
              <w:t>)</w:t>
            </w:r>
          </w:p>
          <w:p w14:paraId="47BB2B00" w14:textId="7F72C2B3" w:rsidR="00F304EB" w:rsidRPr="00F304EB" w:rsidRDefault="00F304EB" w:rsidP="00F304EB">
            <w:r w:rsidRPr="00F304EB">
              <w:t>External suppliers</w:t>
            </w:r>
            <w:r>
              <w:t>,</w:t>
            </w:r>
            <w:r w:rsidRPr="00F304EB">
              <w:t xml:space="preserve"> procurement and contractors</w:t>
            </w:r>
          </w:p>
          <w:p w14:paraId="6FF58531" w14:textId="77777777" w:rsidR="00467596" w:rsidRDefault="00F304EB" w:rsidP="00F304EB">
            <w:r w:rsidRPr="00F304EB">
              <w:t>B85 Facilities manager</w:t>
            </w:r>
            <w:r>
              <w:t>s</w:t>
            </w:r>
          </w:p>
          <w:p w14:paraId="0B035FF1" w14:textId="6ABB165B" w:rsidR="00FE4C54" w:rsidRDefault="00FE4C54" w:rsidP="00F304EB">
            <w:r>
              <w:t>ZI clean room contractors</w:t>
            </w:r>
          </w:p>
          <w:p w14:paraId="15BF08B0" w14:textId="0910242C" w:rsidR="00FE4C54" w:rsidRDefault="008C061A" w:rsidP="00976D78">
            <w:r>
              <w:t>External research collaborators</w:t>
            </w:r>
            <w:r w:rsidR="00976D78">
              <w:t>, organisation and companies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29BABEE5" w14:textId="52596E22" w:rsidR="00F304EB" w:rsidRPr="00F304EB" w:rsidRDefault="00F304EB" w:rsidP="00F304EB">
            <w:r>
              <w:t>Willingness to undertake</w:t>
            </w:r>
            <w:r w:rsidRPr="00F304EB">
              <w:t xml:space="preserve"> clean room processes and tracking of budget expenditure</w:t>
            </w:r>
            <w:r>
              <w:t xml:space="preserve"> (</w:t>
            </w:r>
            <w:r w:rsidR="00976D78">
              <w:t>following</w:t>
            </w:r>
            <w:r>
              <w:t xml:space="preserve"> training)</w:t>
            </w:r>
          </w:p>
          <w:p w14:paraId="6DA5CA0A" w14:textId="7C3A1288" w:rsidR="00343D93" w:rsidRDefault="00F304EB" w:rsidP="00F304EB">
            <w:r w:rsidRPr="00F304EB">
              <w:t>Willingness to undertake Health and Safety training specific to role.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37"/>
        <w:gridCol w:w="3360"/>
        <w:gridCol w:w="1316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21D5C64E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 xml:space="preserve">proven work experience acquired in relevant </w:t>
            </w:r>
            <w:r w:rsidR="00DA41F1">
              <w:t xml:space="preserve">technical support </w:t>
            </w:r>
            <w:r w:rsidR="00A7244A">
              <w:t>roles and job-related training.</w:t>
            </w:r>
          </w:p>
          <w:p w14:paraId="26FCD9BF" w14:textId="5462299C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of specialist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15BF08BC" w14:textId="30B653D5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7365AC49" w14:textId="77777777" w:rsidR="00F304EB" w:rsidRPr="00F304EB" w:rsidRDefault="00F304EB" w:rsidP="00F304EB">
            <w:pPr>
              <w:spacing w:after="90"/>
            </w:pPr>
            <w:r w:rsidRPr="00F304EB">
              <w:t>Able to apply experience and</w:t>
            </w:r>
          </w:p>
          <w:p w14:paraId="1E8F53C6" w14:textId="77777777" w:rsidR="00F304EB" w:rsidRPr="00F304EB" w:rsidRDefault="00F304EB" w:rsidP="00F304EB">
            <w:pPr>
              <w:spacing w:after="90"/>
            </w:pPr>
            <w:r w:rsidRPr="00F304EB">
              <w:t>awareness within specialist field.</w:t>
            </w:r>
          </w:p>
          <w:p w14:paraId="7B8D9217" w14:textId="77777777" w:rsidR="00F304EB" w:rsidRPr="00F304EB" w:rsidRDefault="00F304EB" w:rsidP="00F304EB">
            <w:pPr>
              <w:spacing w:after="90"/>
            </w:pPr>
            <w:r w:rsidRPr="00F304EB">
              <w:t>Able to appreciate University</w:t>
            </w:r>
          </w:p>
          <w:p w14:paraId="012A8148" w14:textId="77777777" w:rsidR="00F304EB" w:rsidRPr="00F304EB" w:rsidRDefault="00F304EB" w:rsidP="00F304EB">
            <w:pPr>
              <w:spacing w:after="90"/>
            </w:pPr>
            <w:r w:rsidRPr="00F304EB">
              <w:t>priorities and to apply these in</w:t>
            </w:r>
          </w:p>
          <w:p w14:paraId="60965079" w14:textId="56AE639F" w:rsidR="00F304EB" w:rsidRDefault="00F304EB" w:rsidP="00F304EB">
            <w:pPr>
              <w:spacing w:after="90"/>
            </w:pPr>
            <w:r w:rsidRPr="00F304EB">
              <w:t>managing work outcomes.</w:t>
            </w: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022463CD" w:rsidR="00013C10" w:rsidRDefault="00FE4C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3EB0D2B" w14:textId="77777777" w:rsidR="00F304EB" w:rsidRPr="005335DA" w:rsidRDefault="00F304EB" w:rsidP="00F304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overflowPunct/>
              <w:spacing w:before="0" w:after="0"/>
              <w:textAlignment w:val="auto"/>
            </w:pPr>
            <w:r w:rsidRPr="005335DA">
              <w:t>Able to progress a broad range of</w:t>
            </w:r>
          </w:p>
          <w:p w14:paraId="7B650F9F" w14:textId="77777777" w:rsidR="00F304EB" w:rsidRPr="005335DA" w:rsidRDefault="00F304EB" w:rsidP="00F304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overflowPunct/>
              <w:spacing w:before="0" w:after="0"/>
              <w:textAlignment w:val="auto"/>
            </w:pPr>
            <w:r w:rsidRPr="005335DA">
              <w:t>activities within professional</w:t>
            </w:r>
          </w:p>
          <w:p w14:paraId="6F154144" w14:textId="77777777" w:rsidR="00F304EB" w:rsidRPr="005335DA" w:rsidRDefault="00F304EB" w:rsidP="00F304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overflowPunct/>
              <w:spacing w:before="0" w:after="0"/>
              <w:textAlignment w:val="auto"/>
            </w:pPr>
            <w:r w:rsidRPr="005335DA">
              <w:t>guidelines and in support of</w:t>
            </w:r>
          </w:p>
          <w:p w14:paraId="1D75CD4F" w14:textId="77777777" w:rsidR="00F304EB" w:rsidRPr="005335DA" w:rsidRDefault="00F304EB" w:rsidP="00F304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overflowPunct/>
              <w:spacing w:before="0" w:after="0"/>
              <w:textAlignment w:val="auto"/>
            </w:pPr>
            <w:r w:rsidRPr="005335DA">
              <w:t>University policy.</w:t>
            </w:r>
          </w:p>
          <w:p w14:paraId="4B521010" w14:textId="77777777" w:rsidR="00F304EB" w:rsidRPr="005335DA" w:rsidRDefault="00F304EB" w:rsidP="00F304E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overflowPunct/>
              <w:spacing w:before="0" w:after="0"/>
              <w:textAlignment w:val="auto"/>
            </w:pPr>
            <w:r w:rsidRPr="005335DA">
              <w:t>Experience of successful project</w:t>
            </w:r>
          </w:p>
          <w:p w14:paraId="15BF08C1" w14:textId="23D13FB8" w:rsidR="00601F61" w:rsidRDefault="00F304EB" w:rsidP="00DA41F1">
            <w:pPr>
              <w:spacing w:after="90"/>
            </w:pPr>
            <w:r w:rsidRPr="005335DA">
              <w:t>management.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539EC02B" w:rsidR="00013C10" w:rsidRDefault="00FE4C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</w:t>
            </w:r>
            <w:proofErr w:type="gramStart"/>
            <w:r>
              <w:t>in order to</w:t>
            </w:r>
            <w:proofErr w:type="gramEnd"/>
            <w:r>
              <w:t xml:space="preserve">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 xml:space="preserve">Experience of using judgement to find solutions to problems for which no standard procedure </w:t>
            </w:r>
            <w:proofErr w:type="gramStart"/>
            <w:r>
              <w:t>exist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C3F0E50" w:rsidR="00013C10" w:rsidRDefault="00FE4C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24D9E23" w14:textId="0C5AB1DC" w:rsidR="00DA41F1" w:rsidRDefault="00DA41F1" w:rsidP="00702D64">
            <w:pPr>
              <w:spacing w:after="90"/>
            </w:pPr>
            <w:r w:rsidRPr="00DA41F1">
              <w:t>Experience of providing training to colleagues and students in relation to technical tasks</w:t>
            </w:r>
          </w:p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3B7FC4DA" w14:textId="77777777" w:rsidR="00F304EB" w:rsidRPr="00F304EB" w:rsidRDefault="00F304EB" w:rsidP="00F304EB">
            <w:pPr>
              <w:spacing w:after="90"/>
            </w:pPr>
            <w:r w:rsidRPr="00F304EB">
              <w:t>Able to collaborate professionally</w:t>
            </w:r>
          </w:p>
          <w:p w14:paraId="2FAFB537" w14:textId="77777777" w:rsidR="00F304EB" w:rsidRPr="00F304EB" w:rsidRDefault="00F304EB" w:rsidP="00F304EB">
            <w:pPr>
              <w:spacing w:after="90"/>
            </w:pPr>
            <w:r w:rsidRPr="00F304EB">
              <w:t>and effectively with colleagues at all</w:t>
            </w:r>
          </w:p>
          <w:p w14:paraId="02C7C68B" w14:textId="77777777" w:rsidR="00F304EB" w:rsidRPr="00F304EB" w:rsidRDefault="00F304EB" w:rsidP="00F304EB">
            <w:pPr>
              <w:spacing w:after="90"/>
            </w:pPr>
            <w:r w:rsidRPr="00F304EB">
              <w:t>levels inside and outside the</w:t>
            </w:r>
          </w:p>
          <w:p w14:paraId="15BF08CB" w14:textId="45186184" w:rsidR="00312C9E" w:rsidRDefault="00F304EB" w:rsidP="00F304EB">
            <w:pPr>
              <w:spacing w:after="90"/>
            </w:pPr>
            <w:r w:rsidRPr="00F304EB">
              <w:t>organisation.</w:t>
            </w:r>
          </w:p>
        </w:tc>
        <w:tc>
          <w:tcPr>
            <w:tcW w:w="3402" w:type="dxa"/>
          </w:tcPr>
          <w:p w14:paraId="5A3B5357" w14:textId="77777777" w:rsidR="00DA41F1" w:rsidRDefault="00312C9E" w:rsidP="00343D93">
            <w:pPr>
              <w:spacing w:after="90"/>
            </w:pPr>
            <w:r>
              <w:t>Successful supervisory experience.</w:t>
            </w:r>
          </w:p>
          <w:p w14:paraId="15BF08CC" w14:textId="30F9129D" w:rsidR="00013C10" w:rsidRDefault="00DA41F1" w:rsidP="00343D93">
            <w:pPr>
              <w:spacing w:after="90"/>
            </w:pPr>
            <w:r w:rsidRPr="00312C9E">
              <w:t xml:space="preserve">Ability to effectively allocate to, and check work of staff, coaching/ training and motivating staff as required.  </w:t>
            </w:r>
          </w:p>
        </w:tc>
        <w:tc>
          <w:tcPr>
            <w:tcW w:w="1330" w:type="dxa"/>
          </w:tcPr>
          <w:p w14:paraId="15BF08CD" w14:textId="6A14BA9F" w:rsidR="00013C10" w:rsidRDefault="00FE4C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15BF08D0" w14:textId="6754C2AB" w:rsidR="00312C9E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848625E" w:rsidR="00013C10" w:rsidRDefault="00FE4C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10E5C74" w:rsidR="00013C10" w:rsidRDefault="00F304EB" w:rsidP="00F304EB">
            <w:pPr>
              <w:spacing w:after="90"/>
            </w:pPr>
            <w:r w:rsidRPr="00F304EB">
              <w:t xml:space="preserve">Experience of </w:t>
            </w:r>
            <w:r>
              <w:t xml:space="preserve">managing a complex laboratory environment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4BF28C9C" w:rsidR="00013C10" w:rsidRDefault="00FE4C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51201F94" w14:textId="77777777" w:rsidR="00F304EB" w:rsidRPr="00F304EB" w:rsidRDefault="00F304EB" w:rsidP="00F304EB">
            <w:pPr>
              <w:spacing w:after="90"/>
            </w:pPr>
            <w:r w:rsidRPr="00F304EB">
              <w:t>Experience in overseeing Health and</w:t>
            </w:r>
          </w:p>
          <w:p w14:paraId="58685851" w14:textId="77777777" w:rsidR="00F304EB" w:rsidRPr="00F304EB" w:rsidRDefault="00F304EB" w:rsidP="00F304EB">
            <w:pPr>
              <w:spacing w:after="90"/>
            </w:pPr>
            <w:r w:rsidRPr="00F304EB">
              <w:t>Safety and safe working practice in</w:t>
            </w:r>
          </w:p>
          <w:p w14:paraId="15BF08DB" w14:textId="3610F651" w:rsidR="00013C10" w:rsidRDefault="00F304EB" w:rsidP="00F304EB">
            <w:pPr>
              <w:spacing w:after="90"/>
            </w:pPr>
            <w:r w:rsidRPr="00F304EB">
              <w:t>laboratories</w:t>
            </w:r>
          </w:p>
        </w:tc>
        <w:tc>
          <w:tcPr>
            <w:tcW w:w="1330" w:type="dxa"/>
          </w:tcPr>
          <w:p w14:paraId="15BF08DC" w14:textId="33091C0F" w:rsidR="00013C10" w:rsidRDefault="00FE4C54" w:rsidP="00343D93">
            <w:pPr>
              <w:spacing w:after="90"/>
            </w:pPr>
            <w:r>
              <w:t>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95D409A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04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2D6D24E" w:rsidR="0012209D" w:rsidRPr="009957AE" w:rsidRDefault="00F304E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5C1DB77" w:rsidR="0012209D" w:rsidRPr="009957AE" w:rsidRDefault="00F304E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64EBD53" w:rsidR="0012209D" w:rsidRPr="009957AE" w:rsidRDefault="00F304E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EBF812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7114CA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 xml:space="preserve">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90D348D" w:rsidR="0012209D" w:rsidRPr="009957AE" w:rsidRDefault="00F304E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4824" w14:textId="77777777" w:rsidR="00923757" w:rsidRDefault="00923757">
      <w:r>
        <w:separator/>
      </w:r>
    </w:p>
    <w:p w14:paraId="79BF506F" w14:textId="77777777" w:rsidR="00923757" w:rsidRDefault="00923757"/>
  </w:endnote>
  <w:endnote w:type="continuationSeparator" w:id="0">
    <w:p w14:paraId="61E8C356" w14:textId="77777777" w:rsidR="00923757" w:rsidRDefault="00923757">
      <w:r>
        <w:continuationSeparator/>
      </w:r>
    </w:p>
    <w:p w14:paraId="399A991A" w14:textId="77777777" w:rsidR="00923757" w:rsidRDefault="00923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3D15DB0" w:rsidR="00062768" w:rsidRDefault="004F5EE7" w:rsidP="00A7690B">
    <w:pPr>
      <w:pStyle w:val="ContinuationFooter"/>
    </w:pPr>
    <w:fldSimple w:instr=" FILENAME   \* MERGEFORMAT ">
      <w:r w:rsidR="008C061A">
        <w:t xml:space="preserve">TAE Level 4 - 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9281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FEFD" w14:textId="77777777" w:rsidR="00923757" w:rsidRDefault="00923757">
      <w:r>
        <w:separator/>
      </w:r>
    </w:p>
    <w:p w14:paraId="2252F49F" w14:textId="77777777" w:rsidR="00923757" w:rsidRDefault="00923757"/>
  </w:footnote>
  <w:footnote w:type="continuationSeparator" w:id="0">
    <w:p w14:paraId="23E94F75" w14:textId="77777777" w:rsidR="00923757" w:rsidRDefault="00923757">
      <w:r>
        <w:continuationSeparator/>
      </w:r>
    </w:p>
    <w:p w14:paraId="489A132B" w14:textId="77777777" w:rsidR="00923757" w:rsidRDefault="00923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15960844">
    <w:abstractNumId w:val="17"/>
  </w:num>
  <w:num w:numId="2" w16cid:durableId="2048874348">
    <w:abstractNumId w:val="0"/>
  </w:num>
  <w:num w:numId="3" w16cid:durableId="1812865993">
    <w:abstractNumId w:val="13"/>
  </w:num>
  <w:num w:numId="4" w16cid:durableId="1096749100">
    <w:abstractNumId w:val="9"/>
  </w:num>
  <w:num w:numId="5" w16cid:durableId="499469251">
    <w:abstractNumId w:val="10"/>
  </w:num>
  <w:num w:numId="6" w16cid:durableId="801584281">
    <w:abstractNumId w:val="7"/>
  </w:num>
  <w:num w:numId="7" w16cid:durableId="693730873">
    <w:abstractNumId w:val="3"/>
  </w:num>
  <w:num w:numId="8" w16cid:durableId="839320414">
    <w:abstractNumId w:val="5"/>
  </w:num>
  <w:num w:numId="9" w16cid:durableId="527186643">
    <w:abstractNumId w:val="1"/>
  </w:num>
  <w:num w:numId="10" w16cid:durableId="1015501290">
    <w:abstractNumId w:val="8"/>
  </w:num>
  <w:num w:numId="11" w16cid:durableId="96415724">
    <w:abstractNumId w:val="4"/>
  </w:num>
  <w:num w:numId="12" w16cid:durableId="2062290727">
    <w:abstractNumId w:val="14"/>
  </w:num>
  <w:num w:numId="13" w16cid:durableId="726997988">
    <w:abstractNumId w:val="15"/>
  </w:num>
  <w:num w:numId="14" w16cid:durableId="433403223">
    <w:abstractNumId w:val="6"/>
  </w:num>
  <w:num w:numId="15" w16cid:durableId="1077823262">
    <w:abstractNumId w:val="2"/>
  </w:num>
  <w:num w:numId="16" w16cid:durableId="1859074067">
    <w:abstractNumId w:val="11"/>
  </w:num>
  <w:num w:numId="17" w16cid:durableId="995645518">
    <w:abstractNumId w:val="12"/>
  </w:num>
  <w:num w:numId="18" w16cid:durableId="86980239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2818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15C0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6C1B"/>
    <w:rsid w:val="003B7540"/>
    <w:rsid w:val="004263FE"/>
    <w:rsid w:val="00463797"/>
    <w:rsid w:val="00467596"/>
    <w:rsid w:val="00474D00"/>
    <w:rsid w:val="004B2A50"/>
    <w:rsid w:val="004C0252"/>
    <w:rsid w:val="004F5EE7"/>
    <w:rsid w:val="0051744C"/>
    <w:rsid w:val="00524005"/>
    <w:rsid w:val="005335DA"/>
    <w:rsid w:val="00541CE0"/>
    <w:rsid w:val="005534E1"/>
    <w:rsid w:val="00573487"/>
    <w:rsid w:val="00580CBF"/>
    <w:rsid w:val="005907B3"/>
    <w:rsid w:val="005949FA"/>
    <w:rsid w:val="005D44D1"/>
    <w:rsid w:val="005F56AE"/>
    <w:rsid w:val="00601F61"/>
    <w:rsid w:val="006134AF"/>
    <w:rsid w:val="00617FAD"/>
    <w:rsid w:val="006249FD"/>
    <w:rsid w:val="00651280"/>
    <w:rsid w:val="00671F76"/>
    <w:rsid w:val="00680547"/>
    <w:rsid w:val="00687638"/>
    <w:rsid w:val="006911CA"/>
    <w:rsid w:val="00695D76"/>
    <w:rsid w:val="006B1AF6"/>
    <w:rsid w:val="006F44EB"/>
    <w:rsid w:val="00702D64"/>
    <w:rsid w:val="0070376B"/>
    <w:rsid w:val="007114CA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37B0C"/>
    <w:rsid w:val="008443D8"/>
    <w:rsid w:val="00854B1E"/>
    <w:rsid w:val="00856B8A"/>
    <w:rsid w:val="00876272"/>
    <w:rsid w:val="00883499"/>
    <w:rsid w:val="00885FD1"/>
    <w:rsid w:val="008961F9"/>
    <w:rsid w:val="008C061A"/>
    <w:rsid w:val="008D2390"/>
    <w:rsid w:val="008D52C9"/>
    <w:rsid w:val="008F03C7"/>
    <w:rsid w:val="009064A9"/>
    <w:rsid w:val="00923757"/>
    <w:rsid w:val="009419A4"/>
    <w:rsid w:val="009436B0"/>
    <w:rsid w:val="00945F4B"/>
    <w:rsid w:val="009464AF"/>
    <w:rsid w:val="00954E47"/>
    <w:rsid w:val="00965BFB"/>
    <w:rsid w:val="00970E28"/>
    <w:rsid w:val="00976D78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A3CB5"/>
    <w:rsid w:val="00AC212F"/>
    <w:rsid w:val="00AC2B17"/>
    <w:rsid w:val="00AE1CA0"/>
    <w:rsid w:val="00AE39DC"/>
    <w:rsid w:val="00AE4DC4"/>
    <w:rsid w:val="00B02F38"/>
    <w:rsid w:val="00B219C9"/>
    <w:rsid w:val="00B430BB"/>
    <w:rsid w:val="00B84C12"/>
    <w:rsid w:val="00BA3758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1CE3"/>
    <w:rsid w:val="00DE553C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0481F"/>
    <w:rsid w:val="00F135E0"/>
    <w:rsid w:val="00F304EB"/>
    <w:rsid w:val="00F378D2"/>
    <w:rsid w:val="00F84583"/>
    <w:rsid w:val="00F85DED"/>
    <w:rsid w:val="00F90F90"/>
    <w:rsid w:val="00FB7297"/>
    <w:rsid w:val="00FC2ADA"/>
    <w:rsid w:val="00FE4C54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D00DC-14BC-4077-B5E6-8CB8A89D2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Janice Poon</cp:lastModifiedBy>
  <cp:revision>7</cp:revision>
  <cp:lastPrinted>2024-10-25T11:53:00Z</cp:lastPrinted>
  <dcterms:created xsi:type="dcterms:W3CDTF">2024-10-03T15:00:00Z</dcterms:created>
  <dcterms:modified xsi:type="dcterms:W3CDTF">2024-11-07T09:47:00Z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